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0595C" w14:textId="260D2342" w:rsidR="001E1B52" w:rsidRDefault="001E1B52">
      <w:r>
        <w:rPr>
          <w:noProof/>
        </w:rPr>
        <w:drawing>
          <wp:inline distT="0" distB="0" distL="0" distR="0" wp14:anchorId="22636494" wp14:editId="5A1656CF">
            <wp:extent cx="35909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6F92" w14:textId="7AED8E29" w:rsidR="001E1B52" w:rsidRDefault="001E1B52">
      <w:r>
        <w:rPr>
          <w:rFonts w:hint="eastAsia"/>
        </w:rPr>
        <w:t>澳洲标普</w:t>
      </w:r>
      <w:r>
        <w:rPr>
          <w:rFonts w:hint="eastAsia"/>
        </w:rPr>
        <w:t>200</w:t>
      </w:r>
      <w:r>
        <w:rPr>
          <w:rFonts w:hint="eastAsia"/>
        </w:rPr>
        <w:t>成分股指数</w:t>
      </w:r>
      <w:bookmarkStart w:id="0" w:name="_GoBack"/>
      <w:bookmarkEnd w:id="0"/>
    </w:p>
    <w:sectPr w:rsidR="001E1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52"/>
    <w:rsid w:val="001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078F"/>
  <w15:chartTrackingRefBased/>
  <w15:docId w15:val="{79D8F3A8-1524-49E1-A4FC-53CBDA5B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Robin.Liao Robin.Liao</dc:creator>
  <cp:keywords/>
  <dc:description/>
  <cp:lastModifiedBy>Robin.Liao Robin.Liao</cp:lastModifiedBy>
  <cp:revision>1</cp:revision>
  <dcterms:created xsi:type="dcterms:W3CDTF">2020-02-03T06:00:00Z</dcterms:created>
  <dcterms:modified xsi:type="dcterms:W3CDTF">2020-02-03T06:01:00Z</dcterms:modified>
</cp:coreProperties>
</file>